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41" w:rsidRPr="00CA4A41" w:rsidRDefault="00CA4A41" w:rsidP="00CA4A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4A41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54FF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4FF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муниципального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4FF">
        <w:rPr>
          <w:rFonts w:ascii="Times New Roman" w:hAnsi="Times New Roman" w:cs="Times New Roman"/>
          <w:b/>
          <w:bCs/>
          <w:sz w:val="24"/>
          <w:szCs w:val="24"/>
        </w:rPr>
        <w:t>образования муниципального района "Ижемский"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4FF">
        <w:rPr>
          <w:rFonts w:ascii="Times New Roman" w:hAnsi="Times New Roman" w:cs="Times New Roman"/>
          <w:b/>
          <w:bCs/>
          <w:sz w:val="24"/>
          <w:szCs w:val="24"/>
        </w:rPr>
        <w:t>"Развитие образования"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3827"/>
        <w:gridCol w:w="3969"/>
      </w:tblGrid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муниципального района "Ижемский" (далее по тексту - Управление образования)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 администрация муниципального района "Ижемский";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 администрации муниципального района "Ижемский";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Отдел строительства, архитектуры и градостроительства администрации муниципального района "Ижемский"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предусматриваются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Программно-целевые инструменты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доступности, качества и уровня образования с учетом потребностей граждан, общества, государства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1) Повышение доступности и качества образовательных услуг, эффективности работы системы дошкольного, общего и дополнительного образования.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2) Создание условий для повышения качества дошкольного, общего и дополнительного образования, соответствующего требованиям развития инновационной экономики и потребностям граждан.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3) Развитие условий, обеспечивающих успешную социализацию детей и молодежи.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4) Организация процесса оздоровления и отдыха детей.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5) Создание условий для развития патриотического воспитания детей и молодежи.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6) Создание современных условий в организациях в сфере образования.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7) Обеспечение реализации муниципальной программы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Целевыми показателями (индикаторами) муниципальной программы являются: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1.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2. Доля детей в возрасте от 5 до 18 лет, охваченных дополнительным образованием;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3. Среднемесячная заработная плата педагогических работников муниципальных учреждений дошкольного образования в муниципальном образовании;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Среднемесячная заработная плата педагогических работников муниципальных учреждений общего образования в муниципальном образовании;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5. Среднемесячная заработная плата педагогических работников муниципальных учреждений дополнительного образования в муниципальном образовании;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6. Удельный вес молодежи в возрасте от 14 до 35 лет, участвующих в деятельности молодежных и детских общественных объединениях и движениях, в конференциях, конкурсах в общей численности молодежи в возрасте от 14 до 35 лет;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7.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деятельность;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8. Количество детей, охваченных отдыхом в каникулярное время;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9. Численность детей и молодежи, принявшей участие в мероприятиях патриотической направленности;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10. Удельный вес учащихся 10-х классов, участвующих в военно-полевых сборах, в общей численности учащихся - юношей 10 классов;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11. 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2022 - 2026</w:t>
            </w:r>
            <w:r w:rsidR="00E554F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проекты (проекты), реализуемые в рамках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проект "Современная школа";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проект "Успех каждого ребенка"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финансирования муниципальной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финансирования </w:t>
            </w:r>
            <w:r w:rsidR="001A783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рограммы с учетом средств бюджета МО МР "Ижемский", предусмотренных решением Совета МР "Ижемский" о бюджете МО МР "Ижемский" составит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5 160 014,8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062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920,5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1 066 215,3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0A47B0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996 430,0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0A47B0" w:rsidRPr="000A47B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A47B0" w:rsidRDefault="00894094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1 007 467,9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1 026 981,1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E554FF" w:rsidRPr="00E554FF" w:rsidRDefault="00010192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  <w:r w:rsidR="00E554F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15C3F" w:rsidRPr="00E554FF" w:rsidRDefault="00E554F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муниципального образования</w:t>
            </w:r>
            <w:r w:rsidR="00010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района "Ижемский"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5 160 014,8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1 062 920,5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1 066 215,3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Pr="000A47B0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996 430,0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Pr="000A47B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1 007 467,9 тыс. рублей;</w:t>
            </w:r>
          </w:p>
          <w:p w:rsidR="00E554F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1 026 981,1 тыс. рублей;</w:t>
            </w:r>
            <w:r w:rsidR="00E554F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54F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 них</w:t>
            </w:r>
            <w:r w:rsidR="0001019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4 014 122,2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833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626,5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824 689,4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785 243,7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C760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76052" w:rsidRDefault="00C76052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785 281,3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785 281,3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125 076,0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069,1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47 495,5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6 219,9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C760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76052" w:rsidRDefault="00C76052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7 291,5</w:t>
            </w:r>
            <w:r w:rsidR="00894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094" w:rsidRPr="00E554FF" w:rsidRDefault="00E554FF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Общий объем финансирования </w:t>
            </w:r>
            <w:r w:rsidR="001A783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10192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рограммы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средств бюджета МО МР "Ижемский" в соответствии со сводной бюджетной росписью бюджета МО МР "Ижемский" составит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5 157 232,0</w:t>
            </w:r>
            <w:r w:rsidR="00894094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059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920,5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066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432,5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894094" w:rsidRPr="000A47B0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966 430,0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Pr="000A47B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094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007 467,9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1 026981,1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894094" w:rsidRPr="00E554FF" w:rsidRDefault="00010192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  <w:r w:rsidR="00894094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муниципального образования</w:t>
            </w:r>
          </w:p>
          <w:p w:rsidR="00215C3F" w:rsidRPr="00E554FF" w:rsidRDefault="00894094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района "Ижемский"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5 157 232,0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059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066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432,5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215C3F" w:rsidRPr="000A47B0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966 430,0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Pr="000A47B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1</w:t>
            </w:r>
            <w:r w:rsidR="0028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007 467,9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1 026981,1 тыс. рублей;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из них</w:t>
            </w:r>
            <w:r w:rsidR="0001019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4 011 274,3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830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626,5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894094" w:rsidRPr="00E554FF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824 841,5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894094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785 243,7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094" w:rsidRDefault="00894094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785 281,3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89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785 281,3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рублей;</w:t>
            </w:r>
          </w:p>
          <w:p w:rsidR="00215C3F" w:rsidRPr="00E554FF" w:rsidRDefault="00894094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125 076,0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64 069,1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47 495,5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6 219,9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7 291,5 тыс. рублей;</w:t>
            </w:r>
          </w:p>
          <w:p w:rsidR="00834DB3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0,0 тыс. рублей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Объемы финансирования региональных проектов (проектов), реализуемых в рамках муниципальной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финансирования региональных проектов (проектов) с учетом средств бюджета МО МР "Ижемский", предусмотренных решением Совета МР "Ижемский" о бюджете МО МР "Ижемский" составит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18 832,1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- 1892,8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  <w:r w:rsidR="00C7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2 332,9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6 547,3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C760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76052" w:rsidRDefault="00C76052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7 675,3</w:t>
            </w:r>
            <w:r w:rsidR="00622A9E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383,8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215C3F" w:rsidRPr="00E554FF" w:rsidRDefault="00E554F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"Ижемский"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18 832,1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- 1892,8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2 332,9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6 547,3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7 675,3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383,8 тыс. рублей;</w:t>
            </w:r>
          </w:p>
          <w:p w:rsidR="00E554FF" w:rsidRPr="00E554FF" w:rsidRDefault="00E554FF" w:rsidP="0062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них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1 292,5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- 85,2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622A9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112,3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1E5E02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327,4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1E5E0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5E02" w:rsidRDefault="00622A9E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383,8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–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383,8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счет средств федерального бюджета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17 263,9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- 1618,3 тыс. рублей;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622A9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2 134,2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6 219,9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C7605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76052" w:rsidRDefault="00C76052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2025 год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7 291,5</w:t>
            </w:r>
            <w:r w:rsidR="00622A9E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4DB3" w:rsidRPr="00E554FF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0,0 тыс. рублей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C3F" w:rsidRPr="00E554FF" w:rsidRDefault="00E554F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Общий объем финансирования региональных проектов (проектов) с учетом средств бюджета МО МР "Ижемский" в соответствии со сводной бюджетной росписью бюджета МО МР "Ижемский" составит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18 832,1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- 1892,8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2 332,9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6 547,3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7 675,3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383,8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"Ижемский"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18 832,1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- 1892,8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2 332,9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6 547,3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7 675,3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383,8 тыс. рублей;</w:t>
            </w:r>
          </w:p>
          <w:p w:rsidR="00622A9E" w:rsidRPr="00E554FF" w:rsidRDefault="00622A9E" w:rsidP="0062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них</w:t>
            </w:r>
          </w:p>
          <w:p w:rsidR="00215C3F" w:rsidRPr="00E554FF" w:rsidRDefault="00622A9E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1 292,5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- 85,2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112,3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327,4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год – 383,8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383,8 тыс. рублей;</w:t>
            </w:r>
          </w:p>
          <w:p w:rsidR="00215C3F" w:rsidRPr="00E554FF" w:rsidRDefault="00622A9E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DB3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215C3F">
              <w:rPr>
                <w:rFonts w:ascii="Times New Roman" w:hAnsi="Times New Roman" w:cs="Times New Roman"/>
                <w:bCs/>
                <w:sz w:val="24"/>
                <w:szCs w:val="24"/>
              </w:rPr>
              <w:t>17 263,9</w:t>
            </w:r>
            <w:r w:rsidR="00215C3F"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- 1618,3 тыс. рублей;</w:t>
            </w:r>
          </w:p>
          <w:p w:rsidR="00215C3F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2 134,2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6 219,9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15C3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 год – 7 291,5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76052" w:rsidRPr="00E554FF" w:rsidRDefault="00215C3F" w:rsidP="00215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 год – 0,0 тыс. рублей</w:t>
            </w:r>
          </w:p>
        </w:tc>
      </w:tr>
      <w:tr w:rsidR="00E554FF" w:rsidRPr="00E554FF" w:rsidTr="00215C3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программы к 202</w:t>
            </w:r>
            <w:r w:rsidR="00834D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позволит:</w:t>
            </w:r>
          </w:p>
          <w:p w:rsidR="00E554FF" w:rsidRPr="00E554FF" w:rsidRDefault="00E554FF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4FF">
              <w:rPr>
                <w:rFonts w:ascii="Times New Roman" w:hAnsi="Times New Roman" w:cs="Times New Roman"/>
                <w:bCs/>
                <w:sz w:val="24"/>
                <w:szCs w:val="24"/>
              </w:rPr>
              <w:t>1) Увеличить детей в возрасте от 1 года до 6 лет дошкольным образованием в общей численности детей в возрасте от 1 года до 6 лет до 99,8%;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организациях дополнительного образования будет доступно для 75,5% учащихся школьного возраста, проживающих на территории Ижемского района;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Рост качества общего образования будет обеспечиваться уровнем заработной платы педагогических работников муниципальных образовательных организаций в соответствии со средней заработной платой по Республике Коми и достигнет по педагогическим работникам дошкольного образования 58628 рублей, по педагогическим работникам общего образования 66543 рублей, по педагогическим работникам дополнительного образования 74247 рублей;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Реализация молодежной политики обеспечит рост социальной активности, увеличится доля молодежи от 14 до 35 лет, участвующих в деятельности детских и молодежных общественных организаций до 42%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Увеличится численность граждан,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деятельность до 555 человек;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детей, охваченных отдыхом в каникулярное время увеличится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1239 человек;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Увеличить численность молодежи, принявшей участие в мероприятиях патриотической направленности до 888 человек;</w:t>
            </w:r>
          </w:p>
          <w:p w:rsidR="00834DB3" w:rsidRDefault="00834DB3" w:rsidP="00834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Увеличить удельный вес учащихся 10-х классов, участвующих в военно-полевых сборах до 30%;</w:t>
            </w:r>
          </w:p>
          <w:p w:rsidR="00E554FF" w:rsidRPr="00834DB3" w:rsidRDefault="00834DB3" w:rsidP="00E5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Все образовательные организации, будут отвечать требованиям безопасности обучающихся, воспитанников и работников образовательных организаций во время учебной деятельности</w:t>
            </w:r>
          </w:p>
        </w:tc>
      </w:tr>
    </w:tbl>
    <w:p w:rsidR="006C62C2" w:rsidRPr="000A47B0" w:rsidRDefault="006C62C2" w:rsidP="00E554FF">
      <w:pPr>
        <w:rPr>
          <w:sz w:val="24"/>
          <w:szCs w:val="24"/>
        </w:rPr>
      </w:pPr>
    </w:p>
    <w:sectPr w:rsidR="006C62C2" w:rsidRPr="000A47B0" w:rsidSect="00CA4A41">
      <w:pgSz w:w="11906" w:h="16838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0C1"/>
    <w:multiLevelType w:val="hybridMultilevel"/>
    <w:tmpl w:val="2D34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54FF"/>
    <w:rsid w:val="00010192"/>
    <w:rsid w:val="0002593F"/>
    <w:rsid w:val="000A47B0"/>
    <w:rsid w:val="001A783B"/>
    <w:rsid w:val="001E5E02"/>
    <w:rsid w:val="00215C3F"/>
    <w:rsid w:val="0028335D"/>
    <w:rsid w:val="003E5677"/>
    <w:rsid w:val="004352F8"/>
    <w:rsid w:val="004708F3"/>
    <w:rsid w:val="00622A9E"/>
    <w:rsid w:val="00654952"/>
    <w:rsid w:val="006C62C2"/>
    <w:rsid w:val="00834DB3"/>
    <w:rsid w:val="00894094"/>
    <w:rsid w:val="009A3BD6"/>
    <w:rsid w:val="00A31E96"/>
    <w:rsid w:val="00AA5BB8"/>
    <w:rsid w:val="00AD33DC"/>
    <w:rsid w:val="00C76052"/>
    <w:rsid w:val="00CA4A41"/>
    <w:rsid w:val="00E5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18</cp:revision>
  <cp:lastPrinted>2023-11-09T09:45:00Z</cp:lastPrinted>
  <dcterms:created xsi:type="dcterms:W3CDTF">2022-11-14T06:41:00Z</dcterms:created>
  <dcterms:modified xsi:type="dcterms:W3CDTF">2023-11-09T09:45:00Z</dcterms:modified>
</cp:coreProperties>
</file>